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4C" w:rsidRDefault="00C3184C">
      <w:pPr>
        <w:rPr>
          <w:b/>
          <w:sz w:val="24"/>
        </w:rPr>
      </w:pPr>
      <w:r w:rsidRPr="00C3184C">
        <w:rPr>
          <w:rFonts w:ascii="Helvetica" w:hAnsi="Helvetica" w:cs="Arial"/>
          <w:b/>
          <w:color w:val="333333"/>
          <w:sz w:val="24"/>
          <w:lang w:val="en"/>
        </w:rPr>
        <w:t>2014 Virginia Code</w:t>
      </w:r>
      <w:r w:rsidRPr="00C3184C">
        <w:rPr>
          <w:rFonts w:ascii="Helvetica" w:hAnsi="Helvetica" w:cs="Arial"/>
          <w:b/>
          <w:color w:val="333333"/>
          <w:sz w:val="24"/>
          <w:lang w:val="en"/>
        </w:rPr>
        <w:br/>
        <w:t>Title 46.2 - Motor Vehicles</w:t>
      </w:r>
      <w:r w:rsidRPr="00C3184C">
        <w:rPr>
          <w:rFonts w:ascii="Helvetica" w:hAnsi="Helvetica" w:cs="Arial"/>
          <w:b/>
          <w:color w:val="333333"/>
          <w:sz w:val="24"/>
          <w:lang w:val="en"/>
        </w:rPr>
        <w:br/>
        <w:t>§ 46.2-100. Definitions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As used in this title, unless the context requires a different meaning:</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"All-terrain vehicle" means a motor vehicle having three or more wheels that is powered by a motor and is manufactured for off-highway use. "All-terrain vehicle" does not include four-wheeled vehicles commonly known as "go-carts" that have low centers of gravity and are typically used in racing on relatively level surfaces, nor does the term include any riding lawn mower.</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"Antique motor vehicle" means every motor vehicle, as defined in this section, which was actually manufactured or designated by the manufacturer as a model manufactured in a calendar year not less than 25 years prior to January 1 of each calendar year and is owned solely as a collector's item.</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"Antique trailer" means every trailer or semitrailer, as defined in this section, that was actually manufactured or designated by the manufacturer as a model manufactured in a calendar year not less than 25 years prior to January 1 of each calendar year and is owned solely as a collector's item.</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w:t>
      </w:r>
      <w:proofErr w:type="spellStart"/>
      <w:r>
        <w:rPr>
          <w:rFonts w:ascii="Helvetica" w:hAnsi="Helvetica" w:cs="Arial"/>
          <w:color w:val="333333"/>
          <w:lang w:val="en"/>
        </w:rPr>
        <w:t>Autocycle</w:t>
      </w:r>
      <w:proofErr w:type="spellEnd"/>
      <w:r>
        <w:rPr>
          <w:rFonts w:ascii="Helvetica" w:hAnsi="Helvetica" w:cs="Arial"/>
          <w:color w:val="333333"/>
          <w:lang w:val="en"/>
        </w:rPr>
        <w:t xml:space="preserve">" means a three-wheeled motor vehicle that has a steering wheel and seating that does not require the operator to straddle or sit astride and is manufactured to comply with federal safety requirements for motorcycles. Except as otherwise provided, an </w:t>
      </w:r>
      <w:proofErr w:type="spellStart"/>
      <w:r>
        <w:rPr>
          <w:rFonts w:ascii="Helvetica" w:hAnsi="Helvetica" w:cs="Arial"/>
          <w:color w:val="333333"/>
          <w:lang w:val="en"/>
        </w:rPr>
        <w:t>autocycle</w:t>
      </w:r>
      <w:proofErr w:type="spellEnd"/>
      <w:r>
        <w:rPr>
          <w:rFonts w:ascii="Helvetica" w:hAnsi="Helvetica" w:cs="Arial"/>
          <w:color w:val="333333"/>
          <w:lang w:val="en"/>
        </w:rPr>
        <w:t xml:space="preserve"> shall not be deemed to be a motorcycle.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"Automobile or watercraft transporters" means any tractor truck, lowboy, vehicle, or combination, including vehicles or combinations that transport motor vehicles or watercraft on their power unit, designed and used exclusively for the transportation of motor vehicles or watercraft.</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"Bicycle" means a device propelled solely by human power, upon which a person may ride either on or astride a regular seat attached thereto, having two or more wheels in tandem, including children's bicycles, except a toy vehicle intended for use by young children. For purposes of Chapter 8 (§ 46.2-800 et seq.), a bicycle shall be a vehicle while operated on the highway.</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"Bicycle lane" means that portion of a roadway designated by signs and/or pavement markings for the preferential use of bicycles, electric power-assisted bicycles, and mopeds.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"Business district" means the territory contiguous to a highway where 75 percent or more of the property contiguous to a highway, on either side of the highway, for a distance of 300 feet or more along the highway, is occupied by land and buildings actually in use for business purposes.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lastRenderedPageBreak/>
        <w:t>"Camping trailer" means every vehicle that has collapsible sides and contains sleeping quarters but may or may not contain bathing and cooking facilities and is designed to be drawn by a motor vehicle.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"Cancel" or "cancellation" means that the document or privilege cancelled has been annulled or terminated because of some error, defect, or ineligibility, but the cancellation is without prejudice and reapplication may be made at any time after cancellation.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"Chauffeur" means every person employed for the principal purpose of driving a motor vehicle and every person who drives a motor vehicle while in use as a public or common carrier of persons or property.</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"Circular intersection" means an intersection that has an island, generally circular in design, located in the center of the intersection, where all vehicles pass to the right of the island. Circular intersections include roundabouts, rotaries, and traffic circles.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"Commission" means the State Corporation Commission.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"Commissioner" means the Commissioner of the Department of Motor Vehicles of the Commonwealth.</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"Converted electric vehicle" means any motor vehicle, other than a motorcycle or </w:t>
      </w:r>
      <w:proofErr w:type="spellStart"/>
      <w:proofErr w:type="gramStart"/>
      <w:r>
        <w:rPr>
          <w:rFonts w:ascii="Helvetica" w:hAnsi="Helvetica" w:cs="Arial"/>
          <w:color w:val="333333"/>
          <w:lang w:val="en"/>
        </w:rPr>
        <w:t>autocycle</w:t>
      </w:r>
      <w:proofErr w:type="spellEnd"/>
      <w:r>
        <w:rPr>
          <w:rFonts w:ascii="Helvetica" w:hAnsi="Helvetica" w:cs="Arial"/>
          <w:color w:val="333333"/>
          <w:lang w:val="en"/>
        </w:rPr>
        <w:t>, that</w:t>
      </w:r>
      <w:proofErr w:type="gramEnd"/>
      <w:r>
        <w:rPr>
          <w:rFonts w:ascii="Helvetica" w:hAnsi="Helvetica" w:cs="Arial"/>
          <w:color w:val="333333"/>
          <w:lang w:val="en"/>
        </w:rPr>
        <w:t xml:space="preserve"> has been modified subsequent to its manufacture to replace an internal combustion engine with an electric propulsion system. Such vehicles shall retain their original vehicle identification number, line-make, and model year. A converted electric vehicle shall not be deemed a "reconstructed vehicle" as defined in this section unless it has been materially altered from its original construction by the removal, addition, or substitution of new or used essential parts other than those required for the conversion to electric propulsion.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"Crosswalk" means that part of a roadway at an intersection included within the connections of the lateral lines of the sidewalks on opposite sides of the highway measured from the curbs or, in the absence of curbs, from the edges of the traversable roadway; or any portion of a roadway at an intersection or elsewhere distinctly indicated for pedestrian crossing by lines or other markings on the surface.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"Decal" means a device to be attached to a license plate that validates the license plate for a predetermined registration period.</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"Department" means the Department of Motor Vehicles of the Commonwealth.</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"Disabled parking license plate" means a license plate that displays the international symbol of access in the same size as the numbers and letters on the plate and in a color that contrasts with the background.</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"Disabled veteran" means a veteran who (</w:t>
      </w:r>
      <w:proofErr w:type="spellStart"/>
      <w:r>
        <w:rPr>
          <w:rFonts w:ascii="Helvetica" w:hAnsi="Helvetica" w:cs="Arial"/>
          <w:color w:val="333333"/>
          <w:lang w:val="en"/>
        </w:rPr>
        <w:t>i</w:t>
      </w:r>
      <w:proofErr w:type="spellEnd"/>
      <w:r>
        <w:rPr>
          <w:rFonts w:ascii="Helvetica" w:hAnsi="Helvetica" w:cs="Arial"/>
          <w:color w:val="333333"/>
          <w:lang w:val="en"/>
        </w:rPr>
        <w:t xml:space="preserve">) has either lost, or lost the use of, a leg, arm, or hand; (ii) is blind; or (iii) is permanently and totally disabled as certified by the U.S. Department of Veterans Affairs. A veteran shall be considered blind if he has a </w:t>
      </w:r>
      <w:r>
        <w:rPr>
          <w:rFonts w:ascii="Helvetica" w:hAnsi="Helvetica" w:cs="Arial"/>
          <w:color w:val="333333"/>
          <w:lang w:val="en"/>
        </w:rPr>
        <w:lastRenderedPageBreak/>
        <w:t>permanent impairment of both eyes to the following extent: central visual acuity of 20/200 or less in the better eye, with corrective lenses, or central visual acuity of more than 20/200, if there is a field defect in which the peripheral field has contracted to such an extent that the widest diameter of visual field subtends an angular distance no greater than 20 degrees in the better eye.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"Driver's license" means any license, including a commercial driver's license as defined in the Virginia Commercial Driver's License Act (§ 46.2-341.1 et seq.), issued under the laws of the Commonwealth authorizing the operation of a motor vehicle.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"Electric personal assistive mobility device" means a self-balancing two-</w:t>
      </w:r>
      <w:proofErr w:type="spellStart"/>
      <w:r>
        <w:rPr>
          <w:rFonts w:ascii="Helvetica" w:hAnsi="Helvetica" w:cs="Arial"/>
          <w:color w:val="333333"/>
          <w:lang w:val="en"/>
        </w:rPr>
        <w:t>nontandem</w:t>
      </w:r>
      <w:proofErr w:type="spellEnd"/>
      <w:r>
        <w:rPr>
          <w:rFonts w:ascii="Helvetica" w:hAnsi="Helvetica" w:cs="Arial"/>
          <w:color w:val="333333"/>
          <w:lang w:val="en"/>
        </w:rPr>
        <w:t>-wheeled device that is designed to transport only one person and powered by an electric propulsion system that limits the device's maximum speed to 15 miles per hour or less. For purposes of Chapter 8 (§ 46.2-800 et seq.), an electric personal assistive mobility device shall be a vehicle when operated on a highway.</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"Electric power-assisted bicycle" means a vehicle that travels on not more than three wheels in contact with the ground and is equipped with (</w:t>
      </w:r>
      <w:proofErr w:type="spellStart"/>
      <w:r>
        <w:rPr>
          <w:rFonts w:ascii="Helvetica" w:hAnsi="Helvetica" w:cs="Arial"/>
          <w:color w:val="333333"/>
          <w:lang w:val="en"/>
        </w:rPr>
        <w:t>i</w:t>
      </w:r>
      <w:proofErr w:type="spellEnd"/>
      <w:r>
        <w:rPr>
          <w:rFonts w:ascii="Helvetica" w:hAnsi="Helvetica" w:cs="Arial"/>
          <w:color w:val="333333"/>
          <w:lang w:val="en"/>
        </w:rPr>
        <w:t>) pedals that allow propulsion by human power and (ii) an electric motor with an input of no more than 1,000 watts that reduces the pedal effort required of the rider. For the purposes of Chapter 8 (§ 46.2-800 et seq.), an electric power-assisted bicycle shall be a vehicle when operated on a highway.</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"Essential parts" means all integral parts and body parts, the removal, alteration, or substitution of which will tend to conceal the identity of a vehicle.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"Farm tractor" means every motor vehicle designed and used as a farm, agricultural, or horticultural implement for drawing plows, mowing machines, and other farm, agricultural, or horticultural machinery and implements, including self-propelled mowers designed and used for mowing lawns.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"Farm utility vehicle" means a vehicle that is powered by a motor and is designed for off-road use and is used as a farm, agricultural, or horticultural service vehicle, generally having four or more wheels, bench seating for the operator and a passenger, a steering wheel for control, and a cargo bed. "Farm utility vehicle" does not include pickup or panel trucks, golf carts, low-speed vehicles, or riding lawn mowers.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"Federal safety requirements" means applicable provisions of 49 U.S.C. § 30101 et seq. and all administrative regulations and policies adopted pursuant thereto.</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"Financial responsibility" means the ability to respond in damages for liability thereafter incurred arising out of the ownership, maintenance, use, or operation of a motor vehicle, in the amounts provided for in § 46.2-472.</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"Foreign market vehicle" means any motor vehicle originally manufactured outside the United States, which was not manufactured in accordance with 49 U.S.C. § 30101 et seq. and the policies and regulations adopted pursuant to that Act, and for which a Virginia title or registration is sought.</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lastRenderedPageBreak/>
        <w:t>"Foreign vehicle" means every motor vehicle, trailer, or semitrailer that is brought into the Commonwealth otherwise than in the ordinary course of business by or through a manufacturer or dealer and that has not been registered in the Commonwealth.</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"Golf cart" means a self-propelled vehicle that is designed to transport persons playing golf and their equipment on a golf course.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"Governing body" means the board of supervisors of a county, council of a city, or council of a town, as context may require.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"Gross weight" means the aggregate weight of a vehicle or combination of vehicles and the load thereon.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"Highway" means the entire width between the boundary lines of every way or place open to the use of the public for purposes of vehicular travel in the Commonwealth, including the streets and alleys, and, for law-enforcement purposes, (</w:t>
      </w:r>
      <w:proofErr w:type="spellStart"/>
      <w:r>
        <w:rPr>
          <w:rFonts w:ascii="Helvetica" w:hAnsi="Helvetica" w:cs="Arial"/>
          <w:color w:val="333333"/>
          <w:lang w:val="en"/>
        </w:rPr>
        <w:t>i</w:t>
      </w:r>
      <w:proofErr w:type="spellEnd"/>
      <w:r>
        <w:rPr>
          <w:rFonts w:ascii="Helvetica" w:hAnsi="Helvetica" w:cs="Arial"/>
          <w:color w:val="333333"/>
          <w:lang w:val="en"/>
        </w:rPr>
        <w:t>) the entire width between the boundary lines of all private roads or private streets that have been specifically designated "highways" by an ordinance adopted by the governing body of the county, city, or town in which such private roads or streets are located and (ii) the entire width between the boundary lines of every way or place used for purposes of vehicular travel on any property owned, leased, or controlled by the United States government and located in the Commonwealth.</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"Intersection" means (</w:t>
      </w:r>
      <w:proofErr w:type="spellStart"/>
      <w:r>
        <w:rPr>
          <w:rFonts w:ascii="Helvetica" w:hAnsi="Helvetica" w:cs="Arial"/>
          <w:color w:val="333333"/>
          <w:lang w:val="en"/>
        </w:rPr>
        <w:t>i</w:t>
      </w:r>
      <w:proofErr w:type="spellEnd"/>
      <w:r>
        <w:rPr>
          <w:rFonts w:ascii="Helvetica" w:hAnsi="Helvetica" w:cs="Arial"/>
          <w:color w:val="333333"/>
          <w:lang w:val="en"/>
        </w:rPr>
        <w:t xml:space="preserve">) the area embraced within the prolongation or connection of the lateral </w:t>
      </w:r>
      <w:proofErr w:type="spellStart"/>
      <w:r>
        <w:rPr>
          <w:rFonts w:ascii="Helvetica" w:hAnsi="Helvetica" w:cs="Arial"/>
          <w:color w:val="333333"/>
          <w:lang w:val="en"/>
        </w:rPr>
        <w:t>curblines</w:t>
      </w:r>
      <w:proofErr w:type="spellEnd"/>
      <w:r>
        <w:rPr>
          <w:rFonts w:ascii="Helvetica" w:hAnsi="Helvetica" w:cs="Arial"/>
          <w:color w:val="333333"/>
          <w:lang w:val="en"/>
        </w:rPr>
        <w:t xml:space="preserve"> or, if none, then the lateral boundary lines of the roadways of two highways that join one another at, or approximately at, right angles, or the area within which vehicles traveling on different highways joining at any other angle may come in conflict; (ii) where a highway includes two roadways 30 feet or more apart, then every crossing of each roadway of such divided highway by an intersecting highway shall be regarded as a separate intersection, in the event such intersecting highway also includes two roadways 30 feet or more apart, then every crossing of two roadways of such highways shall be regarded as a separate intersection; or (iii) for purposes only of authorizing installation of traffic-control devices, every crossing of a highway or street at grade by a pedestrian crosswalk.</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"Lane-use control signal" means a signal face displaying indications to permit or prohibit the use of specific lanes of a roadway or to indicate the impending prohibition of such use.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"Law-enforcement officer" means any officer authorized to direct or regulate traffic or to make arrests for violations of this title or local ordinances authorized by law. For the purposes of access to law-enforcement databases regarding motor vehicle registration and ownership only, "law-enforcement officer" also includes city and county commissioners of the revenue and treasurers, together with their duly designated deputies and employees, when such officials are actually engaged in the enforcement of §§ 46.2-752, 46.2-753, and 46.2-754 and local ordinances enacted thereunder.</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lastRenderedPageBreak/>
        <w:t>"License plate" means a device containing letters, numerals, or a combination of both, attached to a motor vehicle, trailer, or semitrailer to indicate that the vehicle is properly registered with the Department.</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"Light" means a device for producing illumination or the illumination produced by the device.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"Low-speed vehicle" means any four-wheeled electrically-powered vehicle, except a motor vehicle or low-speed vehicle that is used exclusively for agricultural or horticultural purposes or a golf cart, whose maximum speed is greater than 20 miles per hour but not greater than 25 miles per hour and is manufactured to comply with safety standards contained in Title 49 of the Code of Federal Regulations, § </w:t>
      </w:r>
      <w:proofErr w:type="gramStart"/>
      <w:r>
        <w:rPr>
          <w:rFonts w:ascii="Helvetica" w:hAnsi="Helvetica" w:cs="Arial"/>
          <w:color w:val="333333"/>
          <w:lang w:val="en"/>
        </w:rPr>
        <w:t>571.500 .</w:t>
      </w:r>
      <w:proofErr w:type="gramEnd"/>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"Manufactured home" means a structure subject to federal regulation, transportable in one or more sections, which in the traveling mode is eight body feet or more in width or 40 body feet or more in length, or, when erected on site, is 320 or more square feet, and which is built on a permanent chassis and designed to be used as a dwelling with or without a permanent foundation when connected to the required utilities, and includes the plumbing, heating, air conditioning, and electrical systems contained therein.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"Moped" means every vehicle that travels on not more than three wheels in contact with the ground that (</w:t>
      </w:r>
      <w:proofErr w:type="spellStart"/>
      <w:r>
        <w:rPr>
          <w:rFonts w:ascii="Helvetica" w:hAnsi="Helvetica" w:cs="Arial"/>
          <w:color w:val="333333"/>
          <w:lang w:val="en"/>
        </w:rPr>
        <w:t>i</w:t>
      </w:r>
      <w:proofErr w:type="spellEnd"/>
      <w:r>
        <w:rPr>
          <w:rFonts w:ascii="Helvetica" w:hAnsi="Helvetica" w:cs="Arial"/>
          <w:color w:val="333333"/>
          <w:lang w:val="en"/>
        </w:rPr>
        <w:t>) has a seat that is no less than 24 inches in height, measured from the middle of the seat perpendicular to the ground; (ii) has a gasoline, electric, or hybrid motor that (a) displaces 50 cubic centimeters or less or (b) has an input of 1500 watts or less; (iii) is power-driven, with or without pedals that allow propulsion by human power; and (iv) is not operated at speeds in excess of 35 miles per hour. For purposes of this title, a moped shall be a motorcycle when operated at speeds in excess of 35 miles per hour. For purposes of Chapter 8 (§ 46.2-800 et seq.), a moped shall be a vehicle while operated on a highway.</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"Motor-driven cycle" means every motorcycle that has a gasoline engine that (</w:t>
      </w:r>
      <w:proofErr w:type="spellStart"/>
      <w:r>
        <w:rPr>
          <w:rFonts w:ascii="Helvetica" w:hAnsi="Helvetica" w:cs="Arial"/>
          <w:color w:val="333333"/>
          <w:lang w:val="en"/>
        </w:rPr>
        <w:t>i</w:t>
      </w:r>
      <w:proofErr w:type="spellEnd"/>
      <w:r>
        <w:rPr>
          <w:rFonts w:ascii="Helvetica" w:hAnsi="Helvetica" w:cs="Arial"/>
          <w:color w:val="333333"/>
          <w:lang w:val="en"/>
        </w:rPr>
        <w:t>) displaces less than 150 cubic centimeters; (ii) has a seat less than 24 inches in height, measured from the middle of the seat perpendicular to the ground; and (iii) has no manufacturer-issued vehicle identification number.</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"Motor home" means every private motor vehicle with a normal seating capacity of not more than 10 persons, including the driver, designed primarily for use as living quarters for human beings.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"Motor vehicle" means every vehicle as defined in this section that is self-propelled or designed for self-propulsion except as otherwise provided in this title. Any structure designed, used, or maintained primarily to be loaded on or affixed to a motor vehicle to provide a mobile dwelling, sleeping place, office, or commercial space shall be considered a part of a motor vehicle. Except as otherwise provided, for the purposes of this title, any device herein defined as a bicycle, electric personal assistive mobility device, electric power-assisted bicycle, or moped shall be deemed not to be a motor vehicle.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lastRenderedPageBreak/>
        <w:t>"Motorcycle" means every motor vehicle designed to travel on not more than three wheels in contact with the ground and is capable of traveling at speeds in excess of 35 miles per hour. "Motorcycle" does not include any "</w:t>
      </w:r>
      <w:proofErr w:type="spellStart"/>
      <w:r>
        <w:rPr>
          <w:rFonts w:ascii="Helvetica" w:hAnsi="Helvetica" w:cs="Arial"/>
          <w:color w:val="333333"/>
          <w:lang w:val="en"/>
        </w:rPr>
        <w:t>autocycle</w:t>
      </w:r>
      <w:proofErr w:type="spellEnd"/>
      <w:r>
        <w:rPr>
          <w:rFonts w:ascii="Helvetica" w:hAnsi="Helvetica" w:cs="Arial"/>
          <w:color w:val="333333"/>
          <w:lang w:val="en"/>
        </w:rPr>
        <w:t>," "electric personal assistive mobility device," "electric power-assisted bicycle," "farm tractor," "golf cart," "moped," "motorized skateboard or foot-scooter," "utility vehicle," or "wheelchair or wheelchair conveyance" as defined in this section.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"Motorized skateboard or foot-scooter" means every vehicle, regardless of the number of its wheels in contact with the ground, that (</w:t>
      </w:r>
      <w:proofErr w:type="spellStart"/>
      <w:r>
        <w:rPr>
          <w:rFonts w:ascii="Helvetica" w:hAnsi="Helvetica" w:cs="Arial"/>
          <w:color w:val="333333"/>
          <w:lang w:val="en"/>
        </w:rPr>
        <w:t>i</w:t>
      </w:r>
      <w:proofErr w:type="spellEnd"/>
      <w:r>
        <w:rPr>
          <w:rFonts w:ascii="Helvetica" w:hAnsi="Helvetica" w:cs="Arial"/>
          <w:color w:val="333333"/>
          <w:lang w:val="en"/>
        </w:rPr>
        <w:t>) has no seat, but is designed to be stood upon by the operator, (ii) has no manufacturer-issued vehicle identification number, and (iii) is powered by an electric motor having an input of no more than 1,000 watts or a gasoline engine that displaces less than 36 cubic centimeters. "Motorized skateboard or foot-scooter" includes vehicles with or without handlebars but does not include "electric personal assistive mobility devices."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"Nonresident" means every person who is not domiciled in the Commonwealth, except: (</w:t>
      </w:r>
      <w:proofErr w:type="spellStart"/>
      <w:r>
        <w:rPr>
          <w:rFonts w:ascii="Helvetica" w:hAnsi="Helvetica" w:cs="Arial"/>
          <w:color w:val="333333"/>
          <w:lang w:val="en"/>
        </w:rPr>
        <w:t>i</w:t>
      </w:r>
      <w:proofErr w:type="spellEnd"/>
      <w:r>
        <w:rPr>
          <w:rFonts w:ascii="Helvetica" w:hAnsi="Helvetica" w:cs="Arial"/>
          <w:color w:val="333333"/>
          <w:lang w:val="en"/>
        </w:rPr>
        <w:t>) any foreign corporation that is authorized to do business in the Commonwealth by the State Corporation Commission shall be a resident of the Commonwealth for the purpose of this title; in the case of corporations incorporated in the Commonwealth but doing business outside the Commonwealth, only such principal place of business or branches located within the Commonwealth shall be dealt with as residents of the Commonwealth; (ii) a person who becomes engaged in a gainful occupation in the Commonwealth for a period exceeding 60 days shall be a resident for the purposes of this title except for the purposes of Chapter 3 (§ 46.2-300 et seq.); (iii) a person, other than a nonresident student as defined in this section, who has actually resided in the Commonwealth for a period of six months, whether employed or not, or who has registered a motor vehicle, listing an address in the Commonwealth in the application for registration shall be deemed a resident for the purposes of this title, except for the purposes of the Virginia Commercial Driver's License Act (§ 46.2-341.1 et seq.).</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"Nonresident student" means every nonresident person who is enrolled as a full-time student in an accredited institution of learning in the Commonwealth and who is not gainfully employed.</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"Off-road motorcycle" means every motorcycle designed exclusively for off-road use by an individual rider with not more than two wheels in contact with the ground. Except as otherwise provided in this chapter, for the purposes of this chapter off-road motorcycles shall be deemed to be "motorcycles."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"Operation or use for rent or for hire, for the transportation of passengers, or as a property carrier for compensation," and "business of transporting persons or property" mean any owner or operator of any motor vehicle, trailer, or semitrailer operating over the highways in the Commonwealth who accepts or receives compensation for the service, directly or indirectly; but these terms do not mean a "truck lessor" as defined in this section and do not include persons or businesses that receive compensation for delivering a product that they themselves sell or produce, where a separate charge is made for delivery of the product or the cost of delivery is included in the sale price of the </w:t>
      </w:r>
      <w:r>
        <w:rPr>
          <w:rFonts w:ascii="Helvetica" w:hAnsi="Helvetica" w:cs="Arial"/>
          <w:color w:val="333333"/>
          <w:lang w:val="en"/>
        </w:rPr>
        <w:lastRenderedPageBreak/>
        <w:t>product, but where the person or business does not derive all or a substantial portion of its income from the transportation of persons or property except as part of a sales transaction.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"Operator" or "driver" means every person who either (</w:t>
      </w:r>
      <w:proofErr w:type="spellStart"/>
      <w:r>
        <w:rPr>
          <w:rFonts w:ascii="Helvetica" w:hAnsi="Helvetica" w:cs="Arial"/>
          <w:color w:val="333333"/>
          <w:lang w:val="en"/>
        </w:rPr>
        <w:t>i</w:t>
      </w:r>
      <w:proofErr w:type="spellEnd"/>
      <w:r>
        <w:rPr>
          <w:rFonts w:ascii="Helvetica" w:hAnsi="Helvetica" w:cs="Arial"/>
          <w:color w:val="333333"/>
          <w:lang w:val="en"/>
        </w:rPr>
        <w:t>) drives or is in actual physical control of a motor vehicle on a highway or (ii) is exercising control over or steering a vehicle being towed by a motor vehicle.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"Owner" means a person who holds the legal title to a vehicle; however, if a vehicle is the subject of an agreement for its conditional sale or lease with the right of purchase on performance of the conditions stated in the agreement and with an immediate right of possession vested in the conditional vendee or lessee or if a mortgagor of a vehicle is entitled to possession, then the conditional vendee or lessee or mortgagor shall be the owner for the purpose of this title. In all such instances when the rent paid by the lessee includes charges for services of any nature or when the lease does not provide that title shall pass to the lessee on payment of the rent stipulated, the lessor shall be regarded as the owner of the vehicle, and the vehicle shall be subject to such requirements of this title as are applicable to vehicles operated for compensation. A "truck lessor" as defined in this section shall be regarded as the owner, and his vehicles shall be subject to such requirements of this title as are applicable to vehicles of private carriers.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"Passenger car" means every motor vehicle other than a motorcycle or </w:t>
      </w:r>
      <w:proofErr w:type="spellStart"/>
      <w:r>
        <w:rPr>
          <w:rFonts w:ascii="Helvetica" w:hAnsi="Helvetica" w:cs="Arial"/>
          <w:color w:val="333333"/>
          <w:lang w:val="en"/>
        </w:rPr>
        <w:t>autocycle</w:t>
      </w:r>
      <w:proofErr w:type="spellEnd"/>
      <w:r>
        <w:rPr>
          <w:rFonts w:ascii="Helvetica" w:hAnsi="Helvetica" w:cs="Arial"/>
          <w:color w:val="333333"/>
          <w:lang w:val="en"/>
        </w:rPr>
        <w:t xml:space="preserve"> designed and used primarily for the transportation of no more than 10 persons, including the driver.</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"Payment device" means any credit card as defined in 15 U.S.C. § 1602 (k) or any "accepted card or other means of access" set forth in 15 U.S.C. § 1693a (1). For the purposes of this title, this definition shall also include a card that enables a person to pay for transactions through the use of value stored on the card itself.</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"Pickup or panel truck" means every motor vehicle designed for the transportation of property and having a registered gross weight of 7,500 pounds or less.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"Private road or driveway" means every way in private ownership and used for vehicular travel by the owner and those having express or implied permission from the owner, but not by other persons.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"Reconstructed vehicle" means every vehicle of a type required to be registered under this title materially altered from its original construction by the removal, addition, or substitution of new or used essential parts. Such vehicles, at the discretion of the Department, shall retain their original vehicle identification number, line-make, and model year. Except as otherwise provided in this title, this definition shall not include a "converted electric vehicle" as defined in this section.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"Replica vehicle" means every vehicle of a type required to be registered under this title not fully constructed by a licensed manufacturer but either constructed or assembled from components. Such components may be from a single vehicle, multiple vehicles, a </w:t>
      </w:r>
      <w:r>
        <w:rPr>
          <w:rFonts w:ascii="Helvetica" w:hAnsi="Helvetica" w:cs="Arial"/>
          <w:color w:val="333333"/>
          <w:lang w:val="en"/>
        </w:rPr>
        <w:lastRenderedPageBreak/>
        <w:t>kit, parts, or fabricated components. The kit may be made up of "major components" as defined in § 46.2-1600, a full body, or a full chassis, or a combination of these parts. The vehicle shall resemble a vehicle of distinctive name, line-make, model, or type as produced by a licensed manufacturer or manufacturer no longer in business and is not a reconstructed or specially constructed vehicle as herein defined.</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"Residence district" means the territory contiguous to a highway, not comprising a business district, where 75 percent or more of the property abutting such highway, on either side of the highway, for a distance of 300 feet or more along the highway consists of land improved for dwelling purposes, or is occupied by dwellings, or consists of land or buildings in use for business purposes, or consists of territory zoned residential or territory in residential subdivisions created under Chapter 22 (§ 15.2-2200 et seq.) of Title 15.2.</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"Revoke" or "revocation" means that the document or privilege revoked is not subject to renewal or restoration except through reapplication after the expiration of the period of revocation.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"Roadway" means that portion of a highway improved, designed, or ordinarily used for vehicular travel, exclusive of the shoulder. A highway may include two or more roadways if divided by a physical barrier or barriers or an unpaved area.</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"Safety zone" means the area officially set apart within a roadway for the exclusive use of pedestrians and that is protected or is so marked or indicated by plainly visible signs.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"School bus" means any motor vehicle, other than a station wagon, automobile, truck, or commercial bus, which is: (</w:t>
      </w:r>
      <w:proofErr w:type="spellStart"/>
      <w:r>
        <w:rPr>
          <w:rFonts w:ascii="Helvetica" w:hAnsi="Helvetica" w:cs="Arial"/>
          <w:color w:val="333333"/>
          <w:lang w:val="en"/>
        </w:rPr>
        <w:t>i</w:t>
      </w:r>
      <w:proofErr w:type="spellEnd"/>
      <w:r>
        <w:rPr>
          <w:rFonts w:ascii="Helvetica" w:hAnsi="Helvetica" w:cs="Arial"/>
          <w:color w:val="333333"/>
          <w:lang w:val="en"/>
        </w:rPr>
        <w:t>) designed and used primarily for the transportation of pupils to and from public, private or religious schools, or used for the transportation of the mentally or physically handicapped to and from a sheltered workshop; (ii) painted yellow and bears the words "School Bus" in black letters of a specified size on front and rear; and (iii) is equipped with warning devices prescribed in § 46.2-1090. A yellow school bus may have a white roof provided such vehicle is painted in accordance with regulations promulgated by the Department of Education.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"Semitrailer" means every vehicle of the trailer type so designed and used in conjunction with a motor vehicle that some part of its own weight and that of its own load rests on or is carried by another vehicle.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"Shared-use path" means a bikeway that is physically separated from motorized vehicular traffic by an open space or barrier and is located either within the highway right-of-way or within a separate right-of-way. Shared-use paths may also be used by pedestrians, skaters, users of wheel chairs or wheel chair conveyances, joggers, and other </w:t>
      </w:r>
      <w:proofErr w:type="spellStart"/>
      <w:r>
        <w:rPr>
          <w:rFonts w:ascii="Helvetica" w:hAnsi="Helvetica" w:cs="Arial"/>
          <w:color w:val="333333"/>
          <w:lang w:val="en"/>
        </w:rPr>
        <w:t>nonmotorized</w:t>
      </w:r>
      <w:proofErr w:type="spellEnd"/>
      <w:r>
        <w:rPr>
          <w:rFonts w:ascii="Helvetica" w:hAnsi="Helvetica" w:cs="Arial"/>
          <w:color w:val="333333"/>
          <w:lang w:val="en"/>
        </w:rPr>
        <w:t xml:space="preserve"> users.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"Shoulder" means that part of a highway between the portion regularly traveled by vehicular traffic and the lateral </w:t>
      </w:r>
      <w:proofErr w:type="spellStart"/>
      <w:r>
        <w:rPr>
          <w:rFonts w:ascii="Helvetica" w:hAnsi="Helvetica" w:cs="Arial"/>
          <w:color w:val="333333"/>
          <w:lang w:val="en"/>
        </w:rPr>
        <w:t>curbline</w:t>
      </w:r>
      <w:proofErr w:type="spellEnd"/>
      <w:r>
        <w:rPr>
          <w:rFonts w:ascii="Helvetica" w:hAnsi="Helvetica" w:cs="Arial"/>
          <w:color w:val="333333"/>
          <w:lang w:val="en"/>
        </w:rPr>
        <w:t xml:space="preserve"> or ditch.</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lastRenderedPageBreak/>
        <w:t>"Sidewalk" means the portion of a street between the curb lines, or the lateral lines of a roadway, and the adjacent property lines, intended for use by pedestrians.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"Snowmobile" means a self-propelled vehicle designed to travel on snow or ice, steered by skis or runners, and supported in whole or in part by one or more skis, belts, or cleats.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"Special construction and forestry equipment" means any vehicle which is designed primarily for highway construction, highway maintenance, earth moving, timber harvesting or other construction or forestry work and which is not designed for the transportation of persons or property on a public highway.</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"Specially constructed vehicle" means any vehicle that was not originally constructed under a distinctive name, make, model, or type by a generally recognized manufacturer of vehicles and not a reconstructed vehicle as herein defined.</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"Stinger-steered automobile or watercraft transporter" means an automobile or watercraft transporter configured as a semitrailer combination wherein the fifth wheel is located on a drop frame behind and below the rearmost axle of the power unit.</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"Superintendent" means the Superintendent of the Department of State Police of the Commonwealth.</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"Suspend" or "suspension" means that the document or privilege suspended has been temporarily withdrawn, but may be reinstated following the period of suspension unless it has expired prior to the end of the period of suspension.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"Tow truck" means a motor vehicle for hire (</w:t>
      </w:r>
      <w:proofErr w:type="spellStart"/>
      <w:r>
        <w:rPr>
          <w:rFonts w:ascii="Helvetica" w:hAnsi="Helvetica" w:cs="Arial"/>
          <w:color w:val="333333"/>
          <w:lang w:val="en"/>
        </w:rPr>
        <w:t>i</w:t>
      </w:r>
      <w:proofErr w:type="spellEnd"/>
      <w:r>
        <w:rPr>
          <w:rFonts w:ascii="Helvetica" w:hAnsi="Helvetica" w:cs="Arial"/>
          <w:color w:val="333333"/>
          <w:lang w:val="en"/>
        </w:rPr>
        <w:t>) designed to lift, pull, or carry another vehicle by means of a hoist or other mechanical apparatus and (ii) having a manufacturer's gross vehicle weight rating of at least 10,000 pounds. "Tow truck" also includes vehicles designed with a ramp on wheels and a hydraulic lift with a capacity to haul or tow another vehicle, commonly referred to as "rollbacks." "Tow truck" does not include any "automobile or watercraft transporter," "stinger-steered automobile or watercraft transporter," or "tractor truck" as those terms are defined in this section.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"Towing and recovery operator" means a person engaged in the business of (</w:t>
      </w:r>
      <w:proofErr w:type="spellStart"/>
      <w:r>
        <w:rPr>
          <w:rFonts w:ascii="Helvetica" w:hAnsi="Helvetica" w:cs="Arial"/>
          <w:color w:val="333333"/>
          <w:lang w:val="en"/>
        </w:rPr>
        <w:t>i</w:t>
      </w:r>
      <w:proofErr w:type="spellEnd"/>
      <w:r>
        <w:rPr>
          <w:rFonts w:ascii="Helvetica" w:hAnsi="Helvetica" w:cs="Arial"/>
          <w:color w:val="333333"/>
          <w:lang w:val="en"/>
        </w:rPr>
        <w:t>) removing disabled vehicles, parts of vehicles, their cargoes, and other objects to facilities for repair or safekeeping and (ii) restoring to the highway or other location where they either can be operated or removed to other locations for repair or safekeeping vehicles that have come to rest in places where they cannot be operated.</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"Toy vehicle" means any motorized or propellant-driven device that has no manufacturer-issued vehicle identification number that is designed or used to carry any person or persons, on any number of wheels, bearings, glides, blades, runners, or a cushion of air. "Toy vehicle" does not include electric personal assistive mobility devices, electric power-assisted bicycles, mopeds, or motorcycles, nor does it include any </w:t>
      </w:r>
      <w:proofErr w:type="spellStart"/>
      <w:r>
        <w:rPr>
          <w:rFonts w:ascii="Helvetica" w:hAnsi="Helvetica" w:cs="Arial"/>
          <w:color w:val="333333"/>
          <w:lang w:val="en"/>
        </w:rPr>
        <w:t>nonmotorized</w:t>
      </w:r>
      <w:proofErr w:type="spellEnd"/>
      <w:r>
        <w:rPr>
          <w:rFonts w:ascii="Helvetica" w:hAnsi="Helvetica" w:cs="Arial"/>
          <w:color w:val="333333"/>
          <w:lang w:val="en"/>
        </w:rPr>
        <w:t xml:space="preserve"> or </w:t>
      </w:r>
      <w:proofErr w:type="spellStart"/>
      <w:r>
        <w:rPr>
          <w:rFonts w:ascii="Helvetica" w:hAnsi="Helvetica" w:cs="Arial"/>
          <w:color w:val="333333"/>
          <w:lang w:val="en"/>
        </w:rPr>
        <w:t>nonpropellant</w:t>
      </w:r>
      <w:proofErr w:type="spellEnd"/>
      <w:r>
        <w:rPr>
          <w:rFonts w:ascii="Helvetica" w:hAnsi="Helvetica" w:cs="Arial"/>
          <w:color w:val="333333"/>
          <w:lang w:val="en"/>
        </w:rPr>
        <w:t>-driven devices such as bicycles, roller skates, or skateboards.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lastRenderedPageBreak/>
        <w:t>"Tractor truck" means every motor vehicle designed and used primarily for drawing other vehicles and not so constructed as to carry a load other than a part of the load and weight of the vehicle attached thereto.</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"Traffic control device" means a sign, signal, marking, or other device used to regulate, warn, or guide traffic placed on, over, or adjacent to a street, highway, private road open to public travel, pedestrian facility, or shared-use path by authority of a public agency or official having jurisdiction, or in the case of a private road open to public travel, by authority of the private owner or private official having jurisdiction.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"Traffic infraction" means a violation of law punishable as provided in § 46.2-113, which is neither a felony nor a misdemeanor.</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"Traffic lane" or "lane" means that portion of a roadway designed or designated to accommodate the forward movement of a single line of vehicles.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"Trailer" means every vehicle without motive power designed for carrying property or passengers wholly on its own structure and for being drawn by a motor vehicle, including manufactured homes.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"Truck" means every motor vehicle designed to transport property on its own structure independent of any other vehicle and having a registered gross weight in excess of 7,500 pounds.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"Truck lessor" means a person who holds the legal title to any motor vehicle, trailer, or semitrailer that is the subject of a bona fide written lease for a term of one year or more to another person, provided that: (</w:t>
      </w:r>
      <w:proofErr w:type="spellStart"/>
      <w:r>
        <w:rPr>
          <w:rFonts w:ascii="Helvetica" w:hAnsi="Helvetica" w:cs="Arial"/>
          <w:color w:val="333333"/>
          <w:lang w:val="en"/>
        </w:rPr>
        <w:t>i</w:t>
      </w:r>
      <w:proofErr w:type="spellEnd"/>
      <w:r>
        <w:rPr>
          <w:rFonts w:ascii="Helvetica" w:hAnsi="Helvetica" w:cs="Arial"/>
          <w:color w:val="333333"/>
          <w:lang w:val="en"/>
        </w:rPr>
        <w:t>) neither the lessor nor the lessee is a common carrier by motor vehicle or restricted common carrier by motor vehicle or contract carrier by motor vehicle as defined in § 46.2-2000; (ii) the leased motor vehicle, trailer, or semitrailer is used exclusively for the transportation of property of the lessee; (iii) the lessor is not employed in any capacity by the lessee; (iv) the operator of the leased motor vehicle is a bona fide employee of the lessee and is not employed in any capacity by the lessor; and (v) a true copy of the lease, verified by affidavit of the lessor, is filed with the Commissioner.</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"Utility vehicle" means a motor vehicle that is (</w:t>
      </w:r>
      <w:proofErr w:type="spellStart"/>
      <w:r>
        <w:rPr>
          <w:rFonts w:ascii="Helvetica" w:hAnsi="Helvetica" w:cs="Arial"/>
          <w:color w:val="333333"/>
          <w:lang w:val="en"/>
        </w:rPr>
        <w:t>i</w:t>
      </w:r>
      <w:proofErr w:type="spellEnd"/>
      <w:r>
        <w:rPr>
          <w:rFonts w:ascii="Helvetica" w:hAnsi="Helvetica" w:cs="Arial"/>
          <w:color w:val="333333"/>
          <w:lang w:val="en"/>
        </w:rPr>
        <w:t>) designed for off-road use, (ii) powered by a motor, and (iii) used for general maintenance, security, agricultural, or horticultural purposes. "Utility vehicle" does not include riding lawn mowers.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"Vehicle" means every device in, on or by which any person or property is or may be transported or drawn on a highway, except devices moved by human power or used exclusively on stationary rails or tracks. For the purposes of Chapter 8 (§ 46.2-800 et seq.), bicycles, electric personal assistive mobility devices, electric power-assisted bicycles, and mopeds shall be vehicles while operated on a highway.</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"Wheel chair or wheel chair conveyance" means a chair or seat equipped with wheels, typically used to provide mobility for persons who, by reason of physical disability, are otherwise unable to move about as pedestrians. "Wheel chair or wheel chair </w:t>
      </w:r>
      <w:r>
        <w:rPr>
          <w:rFonts w:ascii="Helvetica" w:hAnsi="Helvetica" w:cs="Arial"/>
          <w:color w:val="333333"/>
          <w:lang w:val="en"/>
        </w:rPr>
        <w:lastRenderedPageBreak/>
        <w:t>conveyance" includes both three-wheeled and four-wheeled devices. So long as it is operated only as provided in § 46.2-677, a self-propelled wheel chair or self-propelled wheel chair conveyance shall not be considered a motor vehicle.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Code 1950, §§ 46-1, 46-169, 46-185, 46-186, 46-343; 1954, c. 59; 1958, cc. 501, 541, §§ 46.1-1, 46.1-161; 1964, c. 618; 1966, c. 643; 1968, cc. 285, 641, 653, 685; 1972, cc. 433, 609; 1974, c. 347; 1975, cc. 382, 426; 1976, c. 372; 1977, cc. 252, 585; 1978, cc. 36, 550, 605; 1979, c. 100; 1980, c. 51; 1981, c. 585; 1983, c. 386; 1984, cc. 404, 780; 1985, c. 447; 1986, cc. 72, 613; 1987, c. 151; 1988, cc. 107, 452, 865; 1989, cc. 645, 705, 727; 1990, cc. 45, 418; 1992, c. 98; 1993, c. 133; 1994, c. 866; 1996, cc. 943, 994; 1997, cc. 9, 186, 486, 783, 904; 1998, c. 888; 1999, cc. 67, 77; 2001, c. 834; 2002, cc. 214, 234, 254; 2003, cc. 29, 46; 2004, cc. 746, 796; 2005, cc. 310, 928; 2006, cc. 529, 538, 540, 874, 891, 896; 2007, cc. 209, 325, 366, 393; 2010, c. 135; 2011, c. 128; 2012, c. 177; 2013, cc. 128, 400, 783; 2014, cc. 53, 256.</w:t>
      </w:r>
    </w:p>
    <w:p w:rsidR="00C3184C" w:rsidRDefault="00C3184C" w:rsidP="00C3184C">
      <w:pPr>
        <w:rPr>
          <w:b/>
          <w:sz w:val="28"/>
        </w:rPr>
      </w:pPr>
      <w:r w:rsidRPr="00C3184C">
        <w:rPr>
          <w:rFonts w:ascii="Helvetica" w:hAnsi="Helvetica" w:cs="Arial"/>
          <w:b/>
          <w:color w:val="333333"/>
          <w:sz w:val="24"/>
          <w:lang w:val="en"/>
        </w:rPr>
        <w:t>2014 Virginia Code</w:t>
      </w:r>
      <w:r w:rsidRPr="00C3184C">
        <w:rPr>
          <w:rFonts w:ascii="Helvetica" w:hAnsi="Helvetica" w:cs="Arial"/>
          <w:b/>
          <w:color w:val="333333"/>
          <w:sz w:val="24"/>
          <w:lang w:val="en"/>
        </w:rPr>
        <w:br/>
        <w:t>Title 46.2 - Motor Vehicles</w:t>
      </w:r>
      <w:r w:rsidRPr="00C3184C">
        <w:rPr>
          <w:rFonts w:ascii="Helvetica" w:hAnsi="Helvetica" w:cs="Arial"/>
          <w:b/>
          <w:color w:val="333333"/>
          <w:sz w:val="24"/>
          <w:lang w:val="en"/>
        </w:rPr>
        <w:br/>
        <w:t>§ 46.2-908.1. Electric personal assistive mobility devices, electrically powered toy vehicles, and electric power-assisted bicycles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All electric personal assistive mobility devices, electrically powered toy vehicles, and electric power-assisted bicycles shall be equipped with spill-proof, sealed, or gelled electrolyte batteries. No person shall at any time or at any location drive an electric personal assistive mobility device, or an electric power-assisted bicycle faster than twenty-five miles per hour. No person less than fourteen years old shall drive any electric personal assistive mobility device, motorized skateboard or foot-scooter, or electric power-assisted bicycle unless under the immediate supervision of a person who is at least eighteen years old.</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An electric personal assistive mobility device or motorized skateboard or foot-scooter may be operated on any highway with a maximum speed limit of twenty-five miles per hour or less. An electric personal assistive mobility device shall only operate on any highway authorized by this section if a sidewalk is not provided along such highway or if operation of the electric personal assistive mobility device on such sidewalk is prohibited pursuant to § 46.2-904. Nothing in this section shall prohibit the operation of an electric personal assistive mobility device or motorized skateboard or foot-scooter in the crosswalk of any highway where the use of such crosswalk is authorized for pedestrians, bicycles, or electric power-assisted bicycles.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Operation of electric personal assistive mobility devices, electrically powered toy vehicles, bicycles and electric power-assisted bicycles is prohibited on any Interstate Highway System component except as provided by the section.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 xml:space="preserve">The Commonwealth Transportation Board may authorize the use of bicycles on an Interstate Highway System Component provided the operation is limited to bicycle or pedestrian facilities that are barrier separated from the roadway and automobile traffic </w:t>
      </w:r>
      <w:r>
        <w:rPr>
          <w:rFonts w:ascii="Helvetica" w:hAnsi="Helvetica" w:cs="Arial"/>
          <w:color w:val="333333"/>
          <w:lang w:val="en"/>
        </w:rPr>
        <w:lastRenderedPageBreak/>
        <w:t>and such component meets all applicable safety requirements established by federal and state law.</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2001, c. 834; 2002, c. 254; 2006, cc. 529, 538; 2007, cc. 209, 366; 2009, c. 795; 2013, c. 783.</w:t>
      </w:r>
    </w:p>
    <w:p w:rsidR="00C3184C" w:rsidRDefault="00C3184C" w:rsidP="00C3184C">
      <w:pPr>
        <w:rPr>
          <w:b/>
          <w:sz w:val="32"/>
        </w:rPr>
      </w:pPr>
      <w:r w:rsidRPr="00C3184C">
        <w:rPr>
          <w:rFonts w:ascii="Helvetica" w:hAnsi="Helvetica" w:cs="Arial"/>
          <w:b/>
          <w:color w:val="333333"/>
          <w:sz w:val="24"/>
          <w:lang w:val="en"/>
        </w:rPr>
        <w:t>2014 Virginia Code</w:t>
      </w:r>
      <w:r w:rsidRPr="00C3184C">
        <w:rPr>
          <w:rFonts w:ascii="Helvetica" w:hAnsi="Helvetica" w:cs="Arial"/>
          <w:b/>
          <w:color w:val="333333"/>
          <w:sz w:val="24"/>
          <w:lang w:val="en"/>
        </w:rPr>
        <w:br/>
        <w:t>Title 46.2 - Motor Vehicles</w:t>
      </w:r>
      <w:r w:rsidRPr="00C3184C">
        <w:rPr>
          <w:rFonts w:ascii="Helvetica" w:hAnsi="Helvetica" w:cs="Arial"/>
          <w:b/>
          <w:color w:val="333333"/>
          <w:sz w:val="24"/>
          <w:lang w:val="en"/>
        </w:rPr>
        <w:br/>
        <w:t>§ 46.2-906.1. Local ordinances may require riders of bicycles, electric personal assistive mobility devices, and electric power-assisted bicycles to wear helmets</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The governing body of any county, city or town may, by ordinance, provide that every person 14 years of age or younger shall wear a protective helmet that at least meets the Consumer Product Safety Commission standard whenever riding or being carried on a bicycle, an electric personal assistive mobility device, a toy vehicle, or an electric power-assisted bicycle on any highway as defined in § 46.2-100, sidewalk, or public bicycle path.</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Violation of any such ordinance shall be punishable by a fine of $25. However, such fine shall be suspended (</w:t>
      </w:r>
      <w:proofErr w:type="spellStart"/>
      <w:r>
        <w:rPr>
          <w:rFonts w:ascii="Helvetica" w:hAnsi="Helvetica" w:cs="Arial"/>
          <w:color w:val="333333"/>
          <w:lang w:val="en"/>
        </w:rPr>
        <w:t>i</w:t>
      </w:r>
      <w:proofErr w:type="spellEnd"/>
      <w:r>
        <w:rPr>
          <w:rFonts w:ascii="Helvetica" w:hAnsi="Helvetica" w:cs="Arial"/>
          <w:color w:val="333333"/>
          <w:lang w:val="en"/>
        </w:rPr>
        <w:t>) for first-time violators and (ii) for violators who, subsequent to the violation but prior to imposition of the fine, purchase helmets of the type required by the ordinance.</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Violation of any such ordinance shall not constitute negligence, or assumption of risk, be considered in mitigation of damages of whatever nature, be admissible in evidence, or be the subject of comment by counsel in any action for the recovery of damages arising out of the operation of any bicycle, electric personal assistive mobility device, toy vehicle, or electric power-assisted bicycle, nor shall anything in this section change any existing law, rule, or procedure pertaining to any civil action.</w:t>
      </w:r>
    </w:p>
    <w:p w:rsidR="00C3184C" w:rsidRDefault="00C3184C" w:rsidP="00C3184C">
      <w:pPr>
        <w:pStyle w:val="NormalWeb"/>
        <w:shd w:val="clear" w:color="auto" w:fill="FFFFFF"/>
        <w:rPr>
          <w:rFonts w:ascii="Helvetica" w:hAnsi="Helvetica" w:cs="Arial"/>
          <w:color w:val="333333"/>
          <w:lang w:val="en"/>
        </w:rPr>
      </w:pPr>
      <w:r>
        <w:rPr>
          <w:rFonts w:ascii="Helvetica" w:hAnsi="Helvetica" w:cs="Arial"/>
          <w:color w:val="333333"/>
          <w:lang w:val="en"/>
        </w:rPr>
        <w:t>1993, c. 924; 1994, c. 56; 1995, cc. 42, 671; 2001, c. 834; 2002, c. 254; 2004, cc. 947, 973; 2006, cc. 529, 538; 2007, cc. 209, 366.</w:t>
      </w:r>
    </w:p>
    <w:p w:rsidR="006A16F3" w:rsidRPr="00C3184C" w:rsidRDefault="006A16F3" w:rsidP="00C3184C">
      <w:pPr>
        <w:rPr>
          <w:sz w:val="32"/>
        </w:rPr>
      </w:pPr>
      <w:bookmarkStart w:id="0" w:name="_GoBack"/>
      <w:bookmarkEnd w:id="0"/>
    </w:p>
    <w:sectPr w:rsidR="006A16F3" w:rsidRPr="00C3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4C"/>
    <w:rsid w:val="006A16F3"/>
    <w:rsid w:val="00C3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AD0A2-01DC-42C1-A9B6-6B222644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84C"/>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07504">
      <w:bodyDiv w:val="1"/>
      <w:marLeft w:val="0"/>
      <w:marRight w:val="0"/>
      <w:marTop w:val="0"/>
      <w:marBottom w:val="0"/>
      <w:divBdr>
        <w:top w:val="none" w:sz="0" w:space="0" w:color="auto"/>
        <w:left w:val="none" w:sz="0" w:space="0" w:color="auto"/>
        <w:bottom w:val="none" w:sz="0" w:space="0" w:color="auto"/>
        <w:right w:val="none" w:sz="0" w:space="0" w:color="auto"/>
      </w:divBdr>
      <w:divsChild>
        <w:div w:id="211619732">
          <w:marLeft w:val="0"/>
          <w:marRight w:val="0"/>
          <w:marTop w:val="0"/>
          <w:marBottom w:val="0"/>
          <w:divBdr>
            <w:top w:val="single" w:sz="2" w:space="31" w:color="DBDBDB"/>
            <w:left w:val="single" w:sz="2" w:space="0" w:color="DBDBDB"/>
            <w:bottom w:val="single" w:sz="6" w:space="0" w:color="DBDBDB"/>
            <w:right w:val="single" w:sz="2" w:space="0" w:color="DBDBDB"/>
          </w:divBdr>
          <w:divsChild>
            <w:div w:id="1058162626">
              <w:marLeft w:val="0"/>
              <w:marRight w:val="0"/>
              <w:marTop w:val="0"/>
              <w:marBottom w:val="0"/>
              <w:divBdr>
                <w:top w:val="none" w:sz="0" w:space="0" w:color="auto"/>
                <w:left w:val="none" w:sz="0" w:space="0" w:color="auto"/>
                <w:bottom w:val="none" w:sz="0" w:space="0" w:color="auto"/>
                <w:right w:val="none" w:sz="0" w:space="0" w:color="auto"/>
              </w:divBdr>
              <w:divsChild>
                <w:div w:id="1978030772">
                  <w:marLeft w:val="0"/>
                  <w:marRight w:val="0"/>
                  <w:marTop w:val="0"/>
                  <w:marBottom w:val="0"/>
                  <w:divBdr>
                    <w:top w:val="none" w:sz="0" w:space="0" w:color="auto"/>
                    <w:left w:val="none" w:sz="0" w:space="0" w:color="auto"/>
                    <w:bottom w:val="none" w:sz="0" w:space="0" w:color="auto"/>
                    <w:right w:val="none" w:sz="0" w:space="0" w:color="auto"/>
                  </w:divBdr>
                  <w:divsChild>
                    <w:div w:id="1274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7208">
      <w:bodyDiv w:val="1"/>
      <w:marLeft w:val="0"/>
      <w:marRight w:val="0"/>
      <w:marTop w:val="0"/>
      <w:marBottom w:val="0"/>
      <w:divBdr>
        <w:top w:val="none" w:sz="0" w:space="0" w:color="auto"/>
        <w:left w:val="none" w:sz="0" w:space="0" w:color="auto"/>
        <w:bottom w:val="none" w:sz="0" w:space="0" w:color="auto"/>
        <w:right w:val="none" w:sz="0" w:space="0" w:color="auto"/>
      </w:divBdr>
      <w:divsChild>
        <w:div w:id="2035420460">
          <w:marLeft w:val="0"/>
          <w:marRight w:val="0"/>
          <w:marTop w:val="0"/>
          <w:marBottom w:val="0"/>
          <w:divBdr>
            <w:top w:val="single" w:sz="2" w:space="31" w:color="DBDBDB"/>
            <w:left w:val="single" w:sz="2" w:space="0" w:color="DBDBDB"/>
            <w:bottom w:val="single" w:sz="6" w:space="0" w:color="DBDBDB"/>
            <w:right w:val="single" w:sz="2" w:space="0" w:color="DBDBDB"/>
          </w:divBdr>
          <w:divsChild>
            <w:div w:id="1384258758">
              <w:marLeft w:val="0"/>
              <w:marRight w:val="0"/>
              <w:marTop w:val="0"/>
              <w:marBottom w:val="0"/>
              <w:divBdr>
                <w:top w:val="none" w:sz="0" w:space="0" w:color="auto"/>
                <w:left w:val="none" w:sz="0" w:space="0" w:color="auto"/>
                <w:bottom w:val="none" w:sz="0" w:space="0" w:color="auto"/>
                <w:right w:val="none" w:sz="0" w:space="0" w:color="auto"/>
              </w:divBdr>
              <w:divsChild>
                <w:div w:id="1414623088">
                  <w:marLeft w:val="0"/>
                  <w:marRight w:val="0"/>
                  <w:marTop w:val="0"/>
                  <w:marBottom w:val="0"/>
                  <w:divBdr>
                    <w:top w:val="none" w:sz="0" w:space="0" w:color="auto"/>
                    <w:left w:val="none" w:sz="0" w:space="0" w:color="auto"/>
                    <w:bottom w:val="none" w:sz="0" w:space="0" w:color="auto"/>
                    <w:right w:val="none" w:sz="0" w:space="0" w:color="auto"/>
                  </w:divBdr>
                  <w:divsChild>
                    <w:div w:id="7216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24402">
      <w:bodyDiv w:val="1"/>
      <w:marLeft w:val="0"/>
      <w:marRight w:val="0"/>
      <w:marTop w:val="0"/>
      <w:marBottom w:val="0"/>
      <w:divBdr>
        <w:top w:val="none" w:sz="0" w:space="0" w:color="auto"/>
        <w:left w:val="none" w:sz="0" w:space="0" w:color="auto"/>
        <w:bottom w:val="none" w:sz="0" w:space="0" w:color="auto"/>
        <w:right w:val="none" w:sz="0" w:space="0" w:color="auto"/>
      </w:divBdr>
      <w:divsChild>
        <w:div w:id="1888176155">
          <w:marLeft w:val="0"/>
          <w:marRight w:val="0"/>
          <w:marTop w:val="0"/>
          <w:marBottom w:val="0"/>
          <w:divBdr>
            <w:top w:val="single" w:sz="2" w:space="31" w:color="DBDBDB"/>
            <w:left w:val="single" w:sz="2" w:space="0" w:color="DBDBDB"/>
            <w:bottom w:val="single" w:sz="6" w:space="0" w:color="DBDBDB"/>
            <w:right w:val="single" w:sz="2" w:space="0" w:color="DBDBDB"/>
          </w:divBdr>
          <w:divsChild>
            <w:div w:id="670378166">
              <w:marLeft w:val="0"/>
              <w:marRight w:val="0"/>
              <w:marTop w:val="0"/>
              <w:marBottom w:val="0"/>
              <w:divBdr>
                <w:top w:val="none" w:sz="0" w:space="0" w:color="auto"/>
                <w:left w:val="none" w:sz="0" w:space="0" w:color="auto"/>
                <w:bottom w:val="none" w:sz="0" w:space="0" w:color="auto"/>
                <w:right w:val="none" w:sz="0" w:space="0" w:color="auto"/>
              </w:divBdr>
              <w:divsChild>
                <w:div w:id="334919693">
                  <w:marLeft w:val="0"/>
                  <w:marRight w:val="0"/>
                  <w:marTop w:val="0"/>
                  <w:marBottom w:val="0"/>
                  <w:divBdr>
                    <w:top w:val="none" w:sz="0" w:space="0" w:color="auto"/>
                    <w:left w:val="none" w:sz="0" w:space="0" w:color="auto"/>
                    <w:bottom w:val="none" w:sz="0" w:space="0" w:color="auto"/>
                    <w:right w:val="none" w:sz="0" w:space="0" w:color="auto"/>
                  </w:divBdr>
                  <w:divsChild>
                    <w:div w:id="6083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2015-10-02T18:47:00Z</dcterms:created>
  <dcterms:modified xsi:type="dcterms:W3CDTF">2015-10-02T18:51:00Z</dcterms:modified>
</cp:coreProperties>
</file>